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CB" w:rsidRDefault="001059CB" w:rsidP="001059C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REMINDER</w:t>
      </w:r>
    </w:p>
    <w:p w:rsidR="001059CB" w:rsidRPr="00712B2A" w:rsidRDefault="001059CB" w:rsidP="001059CB">
      <w:pPr>
        <w:spacing w:after="0"/>
        <w:rPr>
          <w:b/>
          <w:u w:val="single"/>
        </w:rPr>
      </w:pPr>
    </w:p>
    <w:p w:rsidR="001059CB" w:rsidRDefault="001059CB" w:rsidP="001059CB">
      <w:pPr>
        <w:spacing w:after="0"/>
        <w:rPr>
          <w:b/>
          <w:sz w:val="28"/>
          <w:szCs w:val="28"/>
          <w:u w:val="single"/>
        </w:rPr>
      </w:pPr>
      <w:r w:rsidRPr="000D616A">
        <w:rPr>
          <w:b/>
          <w:sz w:val="28"/>
          <w:szCs w:val="28"/>
          <w:u w:val="single"/>
        </w:rPr>
        <w:t>Announcement to Candidates</w:t>
      </w:r>
      <w:r>
        <w:rPr>
          <w:b/>
          <w:sz w:val="28"/>
          <w:szCs w:val="28"/>
          <w:u w:val="single"/>
        </w:rPr>
        <w:t xml:space="preserve"> – End of MRCS Part B OCC Exam</w:t>
      </w:r>
    </w:p>
    <w:p w:rsidR="001059CB" w:rsidRDefault="001059CB" w:rsidP="001059CB">
      <w:pPr>
        <w:spacing w:after="0"/>
      </w:pPr>
    </w:p>
    <w:p w:rsidR="001059CB" w:rsidRPr="000D616A" w:rsidRDefault="001059CB" w:rsidP="001059CB">
      <w:pPr>
        <w:rPr>
          <w:b/>
          <w:sz w:val="28"/>
          <w:szCs w:val="28"/>
        </w:rPr>
      </w:pPr>
      <w:r w:rsidRPr="00F778C1">
        <w:rPr>
          <w:b/>
          <w:sz w:val="28"/>
          <w:szCs w:val="28"/>
        </w:rPr>
        <w:t>End date of the Intercollegiate MRCS Part B (oral, clinical, communication skills) Examination</w:t>
      </w:r>
      <w:r>
        <w:rPr>
          <w:b/>
          <w:sz w:val="28"/>
          <w:szCs w:val="28"/>
        </w:rPr>
        <w:t xml:space="preserve"> </w:t>
      </w:r>
      <w:r w:rsidRPr="000D616A">
        <w:rPr>
          <w:b/>
          <w:sz w:val="28"/>
          <w:szCs w:val="28"/>
        </w:rPr>
        <w:t>held Overseas</w:t>
      </w:r>
      <w:r w:rsidR="006A0ADF">
        <w:rPr>
          <w:b/>
          <w:sz w:val="28"/>
          <w:szCs w:val="28"/>
        </w:rPr>
        <w:t xml:space="preserve"> – </w:t>
      </w:r>
      <w:r w:rsidR="006A0ADF" w:rsidRPr="00712B2A">
        <w:rPr>
          <w:b/>
          <w:sz w:val="28"/>
          <w:szCs w:val="28"/>
          <w:u w:val="single"/>
        </w:rPr>
        <w:t>31 January 2016</w:t>
      </w:r>
      <w:r w:rsidRPr="000D616A">
        <w:rPr>
          <w:b/>
          <w:sz w:val="28"/>
          <w:szCs w:val="28"/>
        </w:rPr>
        <w:t xml:space="preserve"> </w:t>
      </w:r>
    </w:p>
    <w:p w:rsidR="001059CB" w:rsidRDefault="001059CB" w:rsidP="001059CB">
      <w:pPr>
        <w:pStyle w:val="ListParagraph"/>
        <w:numPr>
          <w:ilvl w:val="0"/>
          <w:numId w:val="2"/>
        </w:numPr>
      </w:pPr>
      <w:r w:rsidRPr="0031476D">
        <w:t>The Intercollegiate MRCS Part B (</w:t>
      </w:r>
      <w:r>
        <w:t>OCC</w:t>
      </w:r>
      <w:r w:rsidRPr="0031476D">
        <w:t xml:space="preserve">) examination will cease to be offered after </w:t>
      </w:r>
      <w:r>
        <w:t>31 January 2016.</w:t>
      </w:r>
    </w:p>
    <w:p w:rsidR="001059CB" w:rsidRDefault="001059CB" w:rsidP="001059CB">
      <w:pPr>
        <w:pStyle w:val="ListParagraph"/>
      </w:pPr>
    </w:p>
    <w:p w:rsidR="00712B2A" w:rsidRDefault="001059CB" w:rsidP="00712B2A">
      <w:pPr>
        <w:pStyle w:val="ListParagraph"/>
        <w:numPr>
          <w:ilvl w:val="0"/>
          <w:numId w:val="2"/>
        </w:numPr>
        <w:spacing w:after="0"/>
      </w:pPr>
      <w:r>
        <w:t xml:space="preserve">Candidates </w:t>
      </w:r>
      <w:r w:rsidR="00712B2A">
        <w:t>who complete</w:t>
      </w:r>
      <w:r>
        <w:t xml:space="preserve"> the exam under the </w:t>
      </w:r>
      <w:r w:rsidR="006A0ADF">
        <w:t>January 2011 Regulations</w:t>
      </w:r>
      <w:r>
        <w:t xml:space="preserve"> will be subject to the attempt limitations contained within them and the end date information contained in this announcement</w:t>
      </w:r>
      <w:r w:rsidR="007054CC">
        <w:t xml:space="preserve"> i.e.</w:t>
      </w:r>
      <w:r>
        <w:t xml:space="preserve">  </w:t>
      </w:r>
    </w:p>
    <w:p w:rsidR="001059CB" w:rsidRDefault="007054CC" w:rsidP="00712B2A">
      <w:pPr>
        <w:pStyle w:val="ListParagraph"/>
        <w:numPr>
          <w:ilvl w:val="0"/>
          <w:numId w:val="7"/>
        </w:numPr>
        <w:spacing w:after="0"/>
      </w:pPr>
      <w:r>
        <w:t xml:space="preserve">Candidates are allowed up to six attempts at Part B OCC </w:t>
      </w:r>
    </w:p>
    <w:p w:rsidR="007054CC" w:rsidRDefault="007054CC" w:rsidP="00712B2A">
      <w:pPr>
        <w:pStyle w:val="ListParagraph"/>
        <w:numPr>
          <w:ilvl w:val="0"/>
          <w:numId w:val="7"/>
        </w:numPr>
        <w:spacing w:after="0"/>
      </w:pPr>
      <w:r>
        <w:t>Candidates are allowed up to four attempts at Part B OSCE</w:t>
      </w:r>
    </w:p>
    <w:p w:rsidR="007054CC" w:rsidRDefault="007054CC" w:rsidP="001059CB">
      <w:pPr>
        <w:pStyle w:val="ListParagraph"/>
      </w:pPr>
    </w:p>
    <w:p w:rsidR="001059CB" w:rsidRDefault="001059CB" w:rsidP="001059CB">
      <w:pPr>
        <w:pStyle w:val="ListParagraph"/>
        <w:numPr>
          <w:ilvl w:val="0"/>
          <w:numId w:val="2"/>
        </w:numPr>
      </w:pPr>
      <w:r w:rsidRPr="00B327A6">
        <w:t>Candidates should note the following:</w:t>
      </w:r>
    </w:p>
    <w:p w:rsidR="001059CB" w:rsidRDefault="001059CB" w:rsidP="001059CB">
      <w:pPr>
        <w:pStyle w:val="ListParagraph"/>
      </w:pPr>
    </w:p>
    <w:p w:rsidR="001059CB" w:rsidRDefault="001059CB" w:rsidP="001059CB">
      <w:pPr>
        <w:pStyle w:val="ListParagraph"/>
        <w:numPr>
          <w:ilvl w:val="1"/>
          <w:numId w:val="2"/>
        </w:numPr>
        <w:spacing w:after="0"/>
        <w:ind w:left="1134"/>
      </w:pPr>
      <w:r w:rsidRPr="00B327A6">
        <w:t xml:space="preserve">Candidates may transfer to the MRCS Part B (OSCE) at any time prior to the </w:t>
      </w:r>
      <w:r>
        <w:t xml:space="preserve">Part B (OCC) </w:t>
      </w:r>
      <w:r w:rsidRPr="00B327A6">
        <w:t xml:space="preserve">end date of </w:t>
      </w:r>
      <w:r>
        <w:t>31 January 2016, subject to the following:</w:t>
      </w:r>
    </w:p>
    <w:p w:rsidR="001059CB" w:rsidRDefault="001059CB" w:rsidP="001059CB">
      <w:pPr>
        <w:pStyle w:val="ListParagraph"/>
        <w:spacing w:after="0"/>
        <w:ind w:left="1134"/>
      </w:pPr>
    </w:p>
    <w:p w:rsidR="001059CB" w:rsidRDefault="001059CB" w:rsidP="001059CB">
      <w:pPr>
        <w:pStyle w:val="ListParagraph"/>
        <w:numPr>
          <w:ilvl w:val="2"/>
          <w:numId w:val="1"/>
        </w:numPr>
        <w:spacing w:after="0"/>
        <w:ind w:left="1701"/>
      </w:pPr>
      <w:r>
        <w:t xml:space="preserve">They have made no more than </w:t>
      </w:r>
      <w:r w:rsidR="00712B2A">
        <w:t>three</w:t>
      </w:r>
      <w:r>
        <w:t xml:space="preserve"> attempts at the Part B (OCC);</w:t>
      </w:r>
    </w:p>
    <w:p w:rsidR="001059CB" w:rsidRDefault="001059CB" w:rsidP="001059CB">
      <w:pPr>
        <w:pStyle w:val="ListParagraph"/>
        <w:numPr>
          <w:ilvl w:val="2"/>
          <w:numId w:val="1"/>
        </w:numPr>
        <w:spacing w:after="0"/>
        <w:ind w:left="1701"/>
      </w:pPr>
      <w:r>
        <w:t xml:space="preserve">They meet the attempt limitations </w:t>
      </w:r>
      <w:r w:rsidR="007054CC">
        <w:t xml:space="preserve">noting that: </w:t>
      </w:r>
    </w:p>
    <w:p w:rsidR="00430F5F" w:rsidRPr="007054CC" w:rsidRDefault="00430F5F" w:rsidP="007054C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7054CC">
        <w:rPr>
          <w:rFonts w:eastAsia="Times New Roman" w:cstheme="minorHAnsi"/>
          <w:lang w:eastAsia="en-GB"/>
        </w:rPr>
        <w:t>Candidates who transfer from the Part B (OCC) to the Part B (OSCE) may subsequently transfer back to the Part B (OCC) BUT they will be allowed a combined total of FOUR attempts at the MRCS Part B (OSCE) or the MRCS Part B (OCC).</w:t>
      </w:r>
    </w:p>
    <w:p w:rsidR="00430F5F" w:rsidRPr="007054CC" w:rsidRDefault="00430F5F" w:rsidP="007054C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en-GB"/>
        </w:rPr>
      </w:pPr>
      <w:r w:rsidRPr="007054CC">
        <w:rPr>
          <w:rFonts w:eastAsia="Times New Roman" w:cstheme="minorHAnsi"/>
          <w:lang w:eastAsia="en-GB"/>
        </w:rPr>
        <w:t>An attempt at the DO-HNS Part 2 for the award of MRCS (ENT) will also count towards the maximum number of four attempts.</w:t>
      </w:r>
    </w:p>
    <w:p w:rsidR="001059CB" w:rsidRDefault="001059CB" w:rsidP="001059CB">
      <w:pPr>
        <w:pStyle w:val="ListParagraph"/>
        <w:spacing w:after="0"/>
        <w:ind w:left="1701"/>
      </w:pPr>
    </w:p>
    <w:p w:rsidR="001059CB" w:rsidRDefault="001059CB" w:rsidP="001059CB">
      <w:pPr>
        <w:pStyle w:val="ListParagraph"/>
        <w:numPr>
          <w:ilvl w:val="1"/>
          <w:numId w:val="2"/>
        </w:numPr>
        <w:spacing w:after="0"/>
        <w:ind w:left="1134"/>
      </w:pPr>
      <w:r w:rsidRPr="00B327A6">
        <w:t xml:space="preserve">Candidates, </w:t>
      </w:r>
      <w:r>
        <w:t>who do not pass all parts of the Part B (OCC) and have taken 4 or more attempts by 31 January 2016, will have no further opportunity to sit the MRCS examination and will be deemed ineligible to reapply.</w:t>
      </w:r>
    </w:p>
    <w:p w:rsidR="00135792" w:rsidRDefault="00135792" w:rsidP="00EB2389">
      <w:pPr>
        <w:pStyle w:val="ListParagraph"/>
        <w:spacing w:after="0"/>
        <w:ind w:left="1134"/>
      </w:pPr>
    </w:p>
    <w:p w:rsidR="00135792" w:rsidRDefault="00EA72FB" w:rsidP="001059CB">
      <w:pPr>
        <w:pStyle w:val="ListParagraph"/>
        <w:numPr>
          <w:ilvl w:val="1"/>
          <w:numId w:val="2"/>
        </w:numPr>
        <w:spacing w:after="0"/>
        <w:ind w:left="1134"/>
      </w:pPr>
      <w:r w:rsidRPr="00B327A6">
        <w:t xml:space="preserve">Candidates, </w:t>
      </w:r>
      <w:r>
        <w:t>who do not pass all parts of the Part B (</w:t>
      </w:r>
      <w:proofErr w:type="gramStart"/>
      <w:r>
        <w:t>OCC)</w:t>
      </w:r>
      <w:proofErr w:type="gramEnd"/>
      <w:r>
        <w:t xml:space="preserve"> </w:t>
      </w:r>
      <w:r w:rsidR="00135792">
        <w:t xml:space="preserve">cannot claim </w:t>
      </w:r>
      <w:r w:rsidR="009672DB">
        <w:t xml:space="preserve">any </w:t>
      </w:r>
      <w:r w:rsidR="00135792">
        <w:t xml:space="preserve">credit or exemption towards Part B </w:t>
      </w:r>
      <w:r>
        <w:t>(</w:t>
      </w:r>
      <w:r w:rsidR="00135792">
        <w:t>OSCE</w:t>
      </w:r>
      <w:r>
        <w:t>)</w:t>
      </w:r>
      <w:r w:rsidR="00135792">
        <w:t>.</w:t>
      </w:r>
    </w:p>
    <w:p w:rsidR="00C01D0A" w:rsidRDefault="00C01D0A" w:rsidP="00EB2389"/>
    <w:p w:rsidR="00C01D0A" w:rsidRDefault="00C01D0A" w:rsidP="00EB2389">
      <w:pPr>
        <w:tabs>
          <w:tab w:val="left" w:pos="0"/>
        </w:tabs>
      </w:pPr>
      <w:r>
        <w:t xml:space="preserve">It is recommended that first time applicants </w:t>
      </w:r>
      <w:r w:rsidR="0027648A">
        <w:t>entering the</w:t>
      </w:r>
      <w:r>
        <w:t xml:space="preserve"> MRCS Part B examination apply for the Intercollegiate MRCS Part B (OSCE) examination</w:t>
      </w:r>
      <w:r w:rsidR="0027648A">
        <w:t>.</w:t>
      </w:r>
    </w:p>
    <w:p w:rsidR="001059CB" w:rsidRPr="00BD07F8" w:rsidRDefault="001059CB" w:rsidP="001059CB">
      <w:pPr>
        <w:spacing w:after="0"/>
        <w:rPr>
          <w:b/>
        </w:rPr>
      </w:pPr>
      <w:r w:rsidRPr="00BD07F8">
        <w:rPr>
          <w:b/>
        </w:rPr>
        <w:t>Overarching principle of entry into the MRCS</w:t>
      </w:r>
    </w:p>
    <w:p w:rsidR="00D51E4F" w:rsidRDefault="001059CB" w:rsidP="00712B2A">
      <w:pPr>
        <w:spacing w:after="0"/>
        <w:rPr>
          <w:rFonts w:ascii="Arial" w:hAnsi="Arial" w:cs="Arial"/>
          <w:sz w:val="20"/>
          <w:szCs w:val="20"/>
        </w:rPr>
      </w:pPr>
      <w:r>
        <w:t>Candidates who bec</w:t>
      </w:r>
      <w:r w:rsidR="00E5528C">
        <w:t>a</w:t>
      </w:r>
      <w:r>
        <w:t>me time-expired under the June 2006 Regulations (Revised April 2009), or who become attempt-expired under the September 2008 Regulations (Revised September 2012) or the January 2011 Regulations (Revised February 2013), are not permitted to apply for any component/part of the MRCS examination under any set of regulations.</w:t>
      </w:r>
      <w:r w:rsidR="00712B2A" w:rsidRPr="00296522">
        <w:rPr>
          <w:rFonts w:ascii="Arial" w:hAnsi="Arial" w:cs="Arial"/>
          <w:sz w:val="20"/>
          <w:szCs w:val="20"/>
        </w:rPr>
        <w:t xml:space="preserve"> </w:t>
      </w:r>
    </w:p>
    <w:p w:rsidR="00BB55C1" w:rsidRPr="004E0E5A" w:rsidRDefault="00BB55C1" w:rsidP="004A7607">
      <w:pPr>
        <w:jc w:val="center"/>
        <w:rPr>
          <w:rFonts w:ascii="Arial" w:hAnsi="Arial" w:cs="Arial"/>
          <w:sz w:val="20"/>
          <w:szCs w:val="20"/>
        </w:rPr>
      </w:pPr>
    </w:p>
    <w:sectPr w:rsidR="00BB55C1" w:rsidRPr="004E0E5A" w:rsidSect="00712B2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1A1"/>
    <w:multiLevelType w:val="multilevel"/>
    <w:tmpl w:val="66728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">
    <w:nsid w:val="2E6E742F"/>
    <w:multiLevelType w:val="hybridMultilevel"/>
    <w:tmpl w:val="F6BC1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D2394C"/>
    <w:multiLevelType w:val="hybridMultilevel"/>
    <w:tmpl w:val="AEC8DF70"/>
    <w:lvl w:ilvl="0" w:tplc="7B20037E">
      <w:start w:val="1"/>
      <w:numFmt w:val="lowerLetter"/>
      <w:lvlText w:val="%1)"/>
      <w:lvlJc w:val="left"/>
      <w:pPr>
        <w:ind w:left="216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FF3170C"/>
    <w:multiLevelType w:val="hybridMultilevel"/>
    <w:tmpl w:val="D9985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5418E4"/>
    <w:multiLevelType w:val="hybridMultilevel"/>
    <w:tmpl w:val="E020C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94106"/>
    <w:multiLevelType w:val="hybridMultilevel"/>
    <w:tmpl w:val="80CE0834"/>
    <w:lvl w:ilvl="0" w:tplc="08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4182C69"/>
    <w:multiLevelType w:val="hybridMultilevel"/>
    <w:tmpl w:val="D12053A2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B"/>
    <w:rsid w:val="001059CB"/>
    <w:rsid w:val="00135792"/>
    <w:rsid w:val="00210964"/>
    <w:rsid w:val="0027648A"/>
    <w:rsid w:val="002919D4"/>
    <w:rsid w:val="00330C81"/>
    <w:rsid w:val="00393EBD"/>
    <w:rsid w:val="00410D8C"/>
    <w:rsid w:val="00430F5F"/>
    <w:rsid w:val="00433BF6"/>
    <w:rsid w:val="004A7607"/>
    <w:rsid w:val="004E0E5A"/>
    <w:rsid w:val="006A0ADF"/>
    <w:rsid w:val="006A504F"/>
    <w:rsid w:val="007054CC"/>
    <w:rsid w:val="00712B2A"/>
    <w:rsid w:val="008D3AE0"/>
    <w:rsid w:val="00961BC6"/>
    <w:rsid w:val="009672DB"/>
    <w:rsid w:val="0098538F"/>
    <w:rsid w:val="00A320BB"/>
    <w:rsid w:val="00B64821"/>
    <w:rsid w:val="00BB55C1"/>
    <w:rsid w:val="00C01D0A"/>
    <w:rsid w:val="00D51E4F"/>
    <w:rsid w:val="00E15BDD"/>
    <w:rsid w:val="00E5528C"/>
    <w:rsid w:val="00EA72FB"/>
    <w:rsid w:val="00EB2389"/>
    <w:rsid w:val="00ED4652"/>
    <w:rsid w:val="00F2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9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9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59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5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5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9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9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DD70-753C-4B98-8D9E-7EC7CA2F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Surgeons Edinburgh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Lee</dc:creator>
  <cp:lastModifiedBy>Evans, Kassim</cp:lastModifiedBy>
  <cp:revision>2</cp:revision>
  <cp:lastPrinted>2014-04-23T11:16:00Z</cp:lastPrinted>
  <dcterms:created xsi:type="dcterms:W3CDTF">2014-08-21T07:28:00Z</dcterms:created>
  <dcterms:modified xsi:type="dcterms:W3CDTF">2014-08-21T07:28:00Z</dcterms:modified>
</cp:coreProperties>
</file>